
<file path=[Content_Types].xml><?xml version="1.0" encoding="utf-8"?>
<Types xmlns="http://schemas.openxmlformats.org/package/2006/content-types"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ind/>
        <w:jc w:val="center"/>
        <w:rPr>
          <w:b w:val="1"/>
        </w:rPr>
      </w:pPr>
      <w:r>
        <w:rPr>
          <w:b w:val="1"/>
        </w:rPr>
        <w:t xml:space="preserve">Отчет по  ЮИД </w:t>
      </w:r>
    </w:p>
    <w:p w14:paraId="02000000">
      <w:pPr>
        <w:pStyle w:val="Style_1"/>
      </w:pPr>
    </w:p>
    <w:tbl>
      <w:tblPr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932"/>
        <w:gridCol w:w="4932"/>
      </w:tblGrid>
      <w:tr>
        <w:trPr>
          <w:trHeight w:hRule="atLeast" w:val="360"/>
        </w:trPr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00000">
            <w:pPr>
              <w:rPr>
                <w:b w:val="1"/>
              </w:rPr>
            </w:pPr>
            <w:r>
              <w:rPr>
                <w:b w:val="1"/>
              </w:rPr>
              <w:t xml:space="preserve">Беседы </w:t>
            </w:r>
          </w:p>
          <w:p w14:paraId="04000000">
            <w:r>
              <w:t>-«Что такое ПДД»</w:t>
            </w:r>
          </w:p>
          <w:p w14:paraId="05000000">
            <w:r>
              <w:t>-«Сюблюдай и ненарушай!»</w:t>
            </w:r>
          </w:p>
          <w:p w14:paraId="06000000">
            <w:r>
              <w:t>-«Знаки ДД нужно знать»</w:t>
            </w:r>
          </w:p>
          <w:p w14:paraId="07000000">
            <w:r>
              <w:t>-«Внимание ,дети»</w:t>
            </w:r>
          </w:p>
          <w:p w14:paraId="08000000">
            <w:pPr>
              <w:spacing w:after="120" w:before="120"/>
              <w:ind w:hanging="120" w:left="120" w:right="120"/>
              <w:jc w:val="left"/>
              <w:rPr>
                <w:rFonts w:ascii="YS Text" w:hAnsi="YS Text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YS Text" w:hAnsi="YS Text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-Профилактическая работа с учащимися по БДД  от Начальника отделения в Пестречинском и Рыбно-Слободском районах ОП ТУ в г. Казани ГБУ БДД Зиганшина Ильсияр Миннеахметовна. Дети подготовили приветственные выступления по направлению ЮИД.</w:t>
            </w:r>
          </w:p>
          <w:p w14:paraId="09000000"/>
        </w:tc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00000">
            <w:r>
              <w:drawing>
                <wp:inline>
                  <wp:extent cx="2255520" cy="1691640"/>
                  <wp:effectExtent b="0" l="0" r="0" t="0"/>
                  <wp:docPr hidden="false" id="2" name="Picture 2"/>
                  <a:graphic>
                    <a:graphicData uri="http://schemas.openxmlformats.org/drawingml/2006/picture">
                      <pic:pic>
                        <pic:nvPicPr>
                          <pic:cNvPr hidden="false" id="1" name="Picture 1"/>
                          <pic:cNvPicPr preferRelativeResize="true"/>
                        </pic:nvPicPr>
                        <pic:blipFill>
                          <a:blip r:embed="rId1"/>
                          <a:stretch/>
                        </pic:blipFill>
                        <pic:spPr>
                          <a:xfrm flipH="false" flipV="false" rot="0">
                            <a:ext cx="2255520" cy="16916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 w14:paraId="0B000000"/>
          <w:p w14:paraId="0C000000"/>
          <w:p w14:paraId="0D000000"/>
          <w:p w14:paraId="0E000000"/>
          <w:p w14:paraId="0F000000"/>
          <w:p w14:paraId="10000000"/>
          <w:p w14:paraId="11000000"/>
          <w:p w14:paraId="12000000"/>
          <w:p w14:paraId="13000000"/>
          <w:p w14:paraId="14000000"/>
          <w:p w14:paraId="15000000"/>
          <w:p w14:paraId="16000000"/>
          <w:p w14:paraId="17000000"/>
        </w:tc>
      </w:tr>
      <w:tr>
        <w:trPr>
          <w:trHeight w:hRule="atLeast" w:val="360"/>
        </w:trPr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>
            <w:pPr>
              <w:rPr>
                <w:b w:val="1"/>
              </w:rPr>
            </w:pPr>
            <w:r>
              <w:rPr>
                <w:b w:val="1"/>
              </w:rPr>
              <w:t>Соревнования</w:t>
            </w:r>
          </w:p>
          <w:p w14:paraId="19000000">
            <w:r>
              <w:t>-Театральная сценка «В мире знаков»</w:t>
            </w:r>
          </w:p>
          <w:p w14:paraId="1A000000">
            <w:r>
              <w:t>и «Сказка о Царе и о дорожных знаках»</w:t>
            </w:r>
          </w:p>
          <w:p w14:paraId="1B000000">
            <w:r>
              <w:t>-«Правила дорожного движения»</w:t>
            </w:r>
          </w:p>
          <w:p w14:paraId="1C000000"/>
        </w:tc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r>
              <w:drawing>
                <wp:inline>
                  <wp:extent cx="2590800" cy="1943100"/>
                  <wp:effectExtent b="0" l="0" r="0" t="0"/>
                  <wp:docPr hidden="false" id="4" name="Picture 4"/>
                  <a:graphic>
                    <a:graphicData uri="http://schemas.openxmlformats.org/drawingml/2006/picture">
                      <pic:pic>
                        <pic:nvPicPr>
                          <pic:cNvPr hidden="false" id="3" name="Picture 3"/>
                          <pic:cNvPicPr preferRelativeResize="true"/>
                        </pic:nvPicPr>
                        <pic:blipFill>
                          <a:blip r:embed="rId2"/>
                          <a:stretch/>
                        </pic:blipFill>
                        <pic:spPr>
                          <a:xfrm flipH="false" flipV="false" rot="0">
                            <a:ext cx="2590800" cy="19431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atLeast" w:val="360"/>
        </w:trPr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r>
              <w:t>-Конкурс</w:t>
            </w:r>
          </w:p>
          <w:p w14:paraId="1F000000">
            <w:r>
              <w:t>видеороликов</w:t>
            </w:r>
          </w:p>
          <w:p w14:paraId="20000000">
            <w:r>
              <w:t>-Конкурс Рисунков</w:t>
            </w:r>
          </w:p>
          <w:p w14:paraId="21000000"/>
        </w:tc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00000"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"https://vk.com/wall-205749441_219"</w:instrText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https://vk.com/wall-205749441_219</w:t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23000000">
            <w:pPr>
              <w:spacing w:after="120" w:before="120"/>
              <w:ind w:hanging="120" w:left="120" w:right="120"/>
              <w:jc w:val="left"/>
              <w:rPr>
                <w:rFonts w:ascii="YS Text" w:hAnsi="YS Text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"https://vk.com/wall-205749441_214"</w:instrText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https://vk.com/wall-205749441_214</w:t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24000000">
            <w:pPr>
              <w:spacing w:after="120" w:before="120"/>
              <w:ind w:hanging="120" w:left="120" w:right="120"/>
              <w:jc w:val="left"/>
              <w:rPr>
                <w:rFonts w:ascii="YS Text" w:hAnsi="YS Text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"https://vk.com/wall-205749441_213"</w:instrText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https://vk.com/wall-205749441_213</w:t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25000000">
            <w:pPr>
              <w:spacing w:after="120" w:before="120"/>
              <w:ind w:hanging="120" w:left="120" w:right="120"/>
              <w:jc w:val="left"/>
              <w:rPr>
                <w:rFonts w:ascii="YS Text" w:hAnsi="YS Text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"https://vk.com/wall-205749441_212"</w:instrText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https://vk.com/wall-205749441_212</w:t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</w:p>
          <w:p w14:paraId="26000000">
            <w:pPr>
              <w:spacing w:after="120" w:before="120"/>
              <w:ind w:hanging="120" w:left="120" w:right="120"/>
              <w:jc w:val="left"/>
              <w:rPr>
                <w:rFonts w:ascii="YS Text" w:hAnsi="YS Text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</w:pP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begin"/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instrText>HYPERLINK "https://vk.com/wall-205749441_298"</w:instrText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separate"/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t>https://vk.com/wall-205749441_298</w:t>
            </w:r>
            <w:r>
              <w:rPr>
                <w:rFonts w:ascii="YS Text" w:hAnsi="YS Text"/>
                <w:b w:val="0"/>
                <w:i w:val="0"/>
                <w:caps w:val="0"/>
                <w:color w:val="0000EE"/>
                <w:spacing w:val="0"/>
                <w:sz w:val="24"/>
                <w:highlight w:val="white"/>
                <w:u w:color="000000" w:val="single"/>
              </w:rPr>
              <w:fldChar w:fldCharType="end"/>
            </w:r>
            <w:r>
              <w:br/>
            </w:r>
          </w:p>
        </w:tc>
      </w:tr>
      <w:tr>
        <w:trPr>
          <w:trHeight w:hRule="atLeast" w:val="360"/>
        </w:trPr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r>
              <w:t>Викторины</w:t>
            </w:r>
          </w:p>
          <w:p w14:paraId="28000000">
            <w:r>
              <w:t xml:space="preserve">на знание дорожных знаков </w:t>
            </w:r>
          </w:p>
        </w:tc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r>
              <w:drawing>
                <wp:inline>
                  <wp:extent cx="1851660" cy="2476500"/>
                  <wp:effectExtent b="0" l="0" r="0" t="0"/>
                  <wp:docPr hidden="false" id="6" name="Picture 6"/>
                  <a:graphic>
                    <a:graphicData uri="http://schemas.openxmlformats.org/drawingml/2006/picture">
                      <pic:pic>
                        <pic:nvPicPr>
                          <pic:cNvPr hidden="false" id="5" name="Picture 5"/>
                          <pic:cNvPicPr preferRelativeResize="true"/>
                        </pic:nvPicPr>
                        <pic:blipFill>
                          <a:blip r:embed="rId3"/>
                          <a:stretch/>
                        </pic:blipFill>
                        <pic:spPr>
                          <a:xfrm flipH="false" flipV="false" rot="0">
                            <a:ext cx="1851660" cy="24765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atLeast" w:val="360"/>
        </w:trPr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rPr>
                <w:b w:val="1"/>
              </w:rPr>
            </w:pPr>
            <w:r>
              <w:rPr>
                <w:b w:val="1"/>
              </w:rPr>
              <w:t>Рейды</w:t>
            </w:r>
          </w:p>
          <w:p w14:paraId="2B000000">
            <w:r>
              <w:t>-Первый класс</w:t>
            </w:r>
          </w:p>
          <w:p w14:paraId="2C000000">
            <w:r>
              <w:t>-пешеходный переход</w:t>
            </w:r>
          </w:p>
          <w:p w14:paraId="2D000000">
            <w:r>
              <w:rPr>
                <w:rFonts w:ascii="YS Text" w:hAnsi="YS Text"/>
                <w:b w:val="0"/>
                <w:i w:val="0"/>
                <w:caps w:val="0"/>
                <w:color w:val="000000"/>
                <w:spacing w:val="0"/>
                <w:sz w:val="24"/>
                <w:highlight w:val="white"/>
              </w:rPr>
              <w:t>-Акция:"Мы соблюдаем ПДД!" Раздали пешеходам светоотражающие браслеты. Напомнили им о важности соблюдения ПДД.</w:t>
            </w:r>
          </w:p>
          <w:p w14:paraId="2E000000">
            <w:r>
              <w:t>-Внимание дети!</w:t>
            </w:r>
          </w:p>
          <w:p w14:paraId="2F000000">
            <w:r>
              <w:t>-Осторожно, пешеход!</w:t>
            </w:r>
          </w:p>
          <w:p w14:paraId="30000000"/>
        </w:tc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r>
              <w:drawing>
                <wp:inline>
                  <wp:extent cx="1280160" cy="1927860"/>
                  <wp:effectExtent b="0" l="0" r="0" t="0"/>
                  <wp:docPr hidden="false" id="8" name="Picture 8"/>
                  <a:graphic>
                    <a:graphicData uri="http://schemas.openxmlformats.org/drawingml/2006/picture">
                      <pic:pic>
                        <pic:nvPicPr>
                          <pic:cNvPr hidden="false" id="7" name="Picture 7"/>
                          <pic:cNvPicPr preferRelativeResize="true"/>
                        </pic:nvPicPr>
                        <pic:blipFill>
                          <a:blip r:embed="rId4"/>
                          <a:stretch/>
                        </pic:blipFill>
                        <pic:spPr>
                          <a:xfrm flipH="false" flipV="false" rot="0">
                            <a:ext cx="1280160" cy="192786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>
                  <wp:extent cx="2995026" cy="1784152"/>
                  <wp:effectExtent b="0" l="0" r="0" t="0"/>
                  <wp:docPr hidden="false" id="10" name="Picture 10"/>
                  <a:graphic>
                    <a:graphicData uri="http://schemas.openxmlformats.org/drawingml/2006/picture">
                      <pic:pic>
                        <pic:nvPicPr>
                          <pic:cNvPr hidden="false" id="9" name="Picture 9"/>
                          <pic:cNvPicPr preferRelativeResize="true"/>
                        </pic:nvPicPr>
                        <pic:blipFill>
                          <a:blip r:embed="rId5"/>
                          <a:stretch/>
                        </pic:blipFill>
                        <pic:spPr>
                          <a:xfrm flipH="false" flipV="false" rot="0">
                            <a:ext cx="2995026" cy="178415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000000">
      <w:pPr>
        <w:pStyle w:val="Style_1"/>
      </w:pP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1" Target="theme/theme1.xml" Type="http://schemas.openxmlformats.org/officeDocument/2006/relationships/theme"/>
  <Relationship Id="rId10" Target="webSettings.xml" Type="http://schemas.openxmlformats.org/officeDocument/2006/relationships/webSettings"/>
  <Relationship Id="rId7" Target="settings.xml" Type="http://schemas.openxmlformats.org/officeDocument/2006/relationships/settings"/>
  <Relationship Id="rId6" Target="fontTable.xml" Type="http://schemas.openxmlformats.org/officeDocument/2006/relationships/fontTable"/>
  <Relationship Id="rId9" Target="stylesWithEffects.xml" Type="http://schemas.microsoft.com/office/2007/relationships/stylesWithEffects"/>
  <Relationship Id="rId5" Target="media/5.jpeg" Type="http://schemas.openxmlformats.org/officeDocument/2006/relationships/image"/>
  <Relationship Id="rId8" Target="styles.xml" Type="http://schemas.openxmlformats.org/officeDocument/2006/relationships/styles"/>
  <Relationship Id="rId4" Target="media/4.jpeg" Type="http://schemas.openxmlformats.org/officeDocument/2006/relationships/image"/>
  <Relationship Id="rId3" Target="media/3.jpeg" Type="http://schemas.openxmlformats.org/officeDocument/2006/relationships/image"/>
  <Relationship Id="rId2" Target="media/2.jpeg" Type="http://schemas.openxmlformats.org/officeDocument/2006/relationships/image"/>
  <Relationship Id="rId1" Target="media/1.jpe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2023-02-01T12:14:25Z</dcterms:modified>
</cp:coreProperties>
</file>